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373" w14:textId="10231FD6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SOBRE CLAYTON CHRISTENSEN</w:t>
      </w:r>
    </w:p>
    <w:p w14:paraId="33B90F65" w14:textId="212C53CA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Llevaba algún tiempo dándole vueltas a la  idea de escribir algo sobre él. Y en el proceso de búsqueda de datos biográficos,  me entero de que había fallecido el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dia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20 de enero de 2020.</w:t>
      </w:r>
    </w:p>
    <w:p w14:paraId="5D907560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Su gran aportación al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management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es el concepto de “tecnología disruptiva”. Uno de los ejemplos que analiza es el de la desaparición de las empresas siderúrgicas integrales con sus altos hornos, entre otras US Steel y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Bethlehem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, por el desarrollo y crecimiento de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mini-siderúrgicas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o  acerías compactas que utilizan la chatarra como primera materia. Estas últimas empiezan ofreciendo productos ( o servicios)  que tienen menos valor </w:t>
      </w:r>
      <w:proofErr w:type="gram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añadido</w:t>
      </w:r>
      <w:proofErr w:type="gram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pero a un precio imbatible; y poco a poco va subiendo la calidad  y la variedad de sus productos hasta llevar a la quiebra a las que dominaban el mercado ( las incumbentes). Pero lo más importante es que estas últimas son incapaces de reaccionar porque se centran en sostener y apoyar sus tecnologías existentes, aún con mejoras de productividad, y son incapaces de mirar hacia fuera y ver lo que está ocurriendo en el mercado.</w:t>
      </w:r>
    </w:p>
    <w:p w14:paraId="09F3BBFF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La inspiración del profesor Christensen para crear su teoría de la seminal de la tecnología disruptiva nació de la observación de la desaparición de Digital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Equipment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Corporation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en 1988. ¿Cómo podía un equipo directivo que había sido acertadamente alabado por su brillantez por todas las publicaciones de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management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populares haber tropezado tan torpemente?</w:t>
      </w:r>
    </w:p>
    <w:p w14:paraId="667FCA20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Al caer la estrella de Digital, la prensa de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management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culpabilizó la ineptitud de la dirección de Digital. Pero el Dr. Christensen observó que todas las demás compañías de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mini-ordenadres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cayeron al mismo tiempo. Puesto que nadie se pone de acuerdo para quebrar, otras causas entraban en juego. Llegó a la conclusión de que la última razón de la implosión del sector de los </w:t>
      </w:r>
      <w:proofErr w:type="spellStart"/>
      <w:proofErr w:type="gram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mini-ordenadores</w:t>
      </w:r>
      <w:proofErr w:type="spellEnd"/>
      <w:proofErr w:type="gram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, no era solo el ascenso del ordenador personal ( PC) sino lo que el PC representaba: una tecnología disruptiva para la que las empresas de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mini-ordenadores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no pudieron responder ( recordemos que el CEO de IBM dijo por esas fechas que no venía un mercado muy grande para el PC)</w:t>
      </w:r>
    </w:p>
    <w:p w14:paraId="4F7A1912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Su teoría de la tecnología disruptiva se convirtió en la base de su libro ( valorado como el mejor del año por el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Financial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Times): “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The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innovator´s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dilema: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when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new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technologies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cause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great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firms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to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fail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”; su impacto fue aún más potente porque no prescribía nuevas reglas del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management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o soluciones </w:t>
      </w:r>
      <w:proofErr w:type="gram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estandarizadas</w:t>
      </w:r>
      <w:proofErr w:type="gram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sino que, enfrentaba a las empresas con su escalofriante visión sobre el funcionamiento del mundo. Una empresa puede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hacerl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bien todo, escuchar a sus clientes, invertir en R+D, competir agresivamente, y sin embargo ser víctima de una tecnología o modelo de negocios nuevos que , al principio, parecían casi  irrelevantes.</w:t>
      </w:r>
    </w:p>
    <w:p w14:paraId="1A20B383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lastRenderedPageBreak/>
        <w:t xml:space="preserve">Sean Digital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Equipment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y el PC, Sears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Roebuck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enfrentándose a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Wal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-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Mart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; o los fabricantes de excavadoras con tracción por cable enfrentándose a la hidráulica, las compañías líderes declinaban y a veces morían no por los avances de sus competidores sino a manos de jugadores nuevos con soluciones de inferior calidad.</w:t>
      </w:r>
    </w:p>
    <w:p w14:paraId="7393789C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La sabiduría tradicional sostiene que las compañías que se hacen grandes y exitosas generan una aversión al riesgo y evitan la innovación. El Dr. Christensen descubrió que no era así.</w:t>
      </w:r>
    </w:p>
    <w:p w14:paraId="7B86F892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Las grandes empresas aciertan adoptando innovaciones que él llama “tecnologías de mantenimiento” y que con frecuencia son responsables de grandes avances en el desempeño. Define la “tecnología de mantenimiento” como una innovación que facilita a los líderes de un sector hacer algo mejor para sus clientes estrella actuales. Por otra parte, la tecnología disruptiva es un producto o servicio que los mejores clientes no pueden utilizar y que tiene márgenes sustancialmente más bajos que la empresa no puede soportar. Las empresas ignoran las innovaciones de la  tecnología  disruptiva por razones perfectamente </w:t>
      </w:r>
      <w:proofErr w:type="gram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racionales</w:t>
      </w:r>
      <w:proofErr w:type="gram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pero mueren al cabo de un tiempo</w:t>
      </w:r>
    </w:p>
    <w:p w14:paraId="03FAFBA5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Las empresas son incapaces de verlo porque se focalizan en sus clientes mejores  y más rentables e ignoran otros mercados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porenciales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o clientes que necesitan productos más baratos. Esta visión estrecha, dice Christensen, ignora el hecho de que todo mercado se caracteriza por tres trayectorias de cambio diferentes:</w:t>
      </w:r>
    </w:p>
    <w:p w14:paraId="4E948D22" w14:textId="77777777" w:rsidR="006F3E08" w:rsidRPr="00F32834" w:rsidRDefault="006F3E08" w:rsidP="00F32834">
      <w:pPr>
        <w:numPr>
          <w:ilvl w:val="0"/>
          <w:numId w:val="1"/>
        </w:numPr>
        <w:spacing w:after="0" w:line="330" w:lineRule="atLeast"/>
        <w:ind w:left="870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Mejora del desempeño que los clientes pueden utilizar de inmediato ( porque encaja con sus propias necesidades de cambio.</w:t>
      </w:r>
    </w:p>
    <w:p w14:paraId="33F720ED" w14:textId="77777777" w:rsidR="006F3E08" w:rsidRPr="00F32834" w:rsidRDefault="006F3E08" w:rsidP="00F32834">
      <w:pPr>
        <w:numPr>
          <w:ilvl w:val="0"/>
          <w:numId w:val="1"/>
        </w:numPr>
        <w:spacing w:after="0" w:line="330" w:lineRule="atLeast"/>
        <w:ind w:left="870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Avances tecnológicos impulsados por mejoras tecnológicas de mantenimiento</w:t>
      </w:r>
    </w:p>
    <w:p w14:paraId="2AB6FA31" w14:textId="77777777" w:rsidR="006F3E08" w:rsidRPr="00F32834" w:rsidRDefault="006F3E08" w:rsidP="00F32834">
      <w:pPr>
        <w:numPr>
          <w:ilvl w:val="0"/>
          <w:numId w:val="1"/>
        </w:numPr>
        <w:spacing w:after="0" w:line="330" w:lineRule="atLeast"/>
        <w:ind w:left="870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Desempeños nuevos facilitados por una tecnología disruptiva que , en general, empieza por un nivel de desempeño inferior pero que rápidamente mejora hasta que satisface la mayoría de las necesidades de los clientes.</w:t>
      </w:r>
    </w:p>
    <w:p w14:paraId="48A8F853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Lo que abre la puerta a las tecnologías disruptivas es la tendencia de todas las empresas de éxito de encajar su desempeño a los clientes más exigentes, superando las necesidades de la mayoría de sus clientes.</w:t>
      </w:r>
    </w:p>
    <w:p w14:paraId="154B6FC8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Christensen basa su teoría en una observación rigurosa de los fenómenos empresariales, en una clasificación meticulosa de las condiciones que afectan a esos fenómenos y un sinfín ciclo de contrastar la teoría con sus observaciones. Dice que demasiados teóricos empresariales se equivocan en lo que llama mala práctica académica, promoviendo teorías y seleccionando casos que las justifican sin someterlas nunca al rigor del mundo real.</w:t>
      </w:r>
    </w:p>
    <w:p w14:paraId="0A0C0727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lastRenderedPageBreak/>
        <w:t xml:space="preserve">Recalca que la comprensión de lo que son las tecnologías disruptivas es una forma muy valiosa de que los directivos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re-encuadren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cómo funciona el mundo y para crear empresas consistentemente innovadoras. Las empresas que alinean sus procesos y valores con las acciones de los </w:t>
      </w:r>
      <w:proofErr w:type="gram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innovadores,</w:t>
      </w:r>
      <w:proofErr w:type="gram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no necesitan repetir el pasado y  de hecho, pueden beneficiarse de una ola tras otra de oportunidades nuevas. A pesar del poder que tienen para hacer caer grandes empresas, las tecnologías disruptivas sirven a un bien mayor </w:t>
      </w:r>
      <w:proofErr w:type="gram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porque</w:t>
      </w:r>
      <w:proofErr w:type="gram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aunque puedan sufrir las empresas establecidas, en general los clientes se benefician como lo hace la humanidad en sentido amplio.</w:t>
      </w:r>
    </w:p>
    <w:p w14:paraId="0A7B1F30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Christensen explica  una “teoría de cómo se construye una teoría”.</w:t>
      </w:r>
    </w:p>
    <w:p w14:paraId="30683ADF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En la primera etapa del desarrollo de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insights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, todo lo que pueden hacer los investigadores es observar los fenómenos. En segundo lugar, clasifican los fenómenos de forma que les ayude a simplificar las complejidades aparentes del mundo, de forma que puedan ignorar las aparentes complejidades del mundo e ignorar así las diferencias irrelevantes para hacer conexiones entre las cosas que parece que pueden importar; en tercero, basándose en el sistema de clasificación, proponen una teoría. La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toería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es una afirmación de qué causan las cosas y por qué; y en qué circunstancias.</w:t>
      </w:r>
    </w:p>
    <w:p w14:paraId="29A74CF6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A continuación, utilizan la teoría para volver y decir: “si esta teoría es correcta, cuando ponga mi vista en el mundo y observe más fenómenos  en esta circunstancia particular, esto es que yo debiera ver.</w:t>
      </w:r>
    </w:p>
    <w:p w14:paraId="12404BF1" w14:textId="77777777" w:rsidR="006F3E08" w:rsidRPr="00F32834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Si la teoría predice acertadamente lo que ve, se confirma que es una buena teoría. Si ven algo que la teoría no </w:t>
      </w:r>
      <w:proofErr w:type="gram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les</w:t>
      </w:r>
      <w:proofErr w:type="gram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llevó a creer, es lo que Thomas Kuhn llama una anomalía. La anomalía requiere la revisión de la teoría y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asi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se sigue en un ciclo para hacer otra teoría mejor. En último término, cuando nos encontramos con un esquema clasificatorio que es colectivamente exhaustivo y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y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mutuamente excluyente con otros, estamos ante lo que Kuhn llama un paradigma.</w:t>
      </w:r>
    </w:p>
    <w:p w14:paraId="47AE1678" w14:textId="77777777" w:rsidR="006F3E08" w:rsidRPr="006F3E08" w:rsidRDefault="006F3E08" w:rsidP="00F32834">
      <w:pPr>
        <w:spacing w:after="300" w:line="330" w:lineRule="atLeast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En el estudio del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management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, desgraciadamente muchos escritores han tenido tanta ansiedad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pr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 xml:space="preserve"> articular una teoría en la forma de :” si haces esto, resultará” que nunca pasan por el esfuerzo que supone el </w:t>
      </w:r>
      <w:proofErr w:type="spellStart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re-planteamiento</w:t>
      </w:r>
      <w:proofErr w:type="spellEnd"/>
      <w:r w:rsidRPr="00F32834"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  <w:t>.</w:t>
      </w:r>
    </w:p>
    <w:p w14:paraId="48897C9C" w14:textId="77777777" w:rsidR="0035536F" w:rsidRDefault="0035536F"/>
    <w:sectPr w:rsidR="00355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C6F66" w14:textId="77777777" w:rsidR="006F24D2" w:rsidRDefault="006F24D2" w:rsidP="00F32834">
      <w:pPr>
        <w:spacing w:after="0" w:line="240" w:lineRule="auto"/>
      </w:pPr>
      <w:r>
        <w:separator/>
      </w:r>
    </w:p>
  </w:endnote>
  <w:endnote w:type="continuationSeparator" w:id="0">
    <w:p w14:paraId="0467D376" w14:textId="77777777" w:rsidR="006F24D2" w:rsidRDefault="006F24D2" w:rsidP="00F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414C" w14:textId="77777777" w:rsidR="00F32834" w:rsidRDefault="00F3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81F8" w14:textId="77777777" w:rsidR="00F32834" w:rsidRDefault="00F32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E44F" w14:textId="77777777" w:rsidR="00F32834" w:rsidRDefault="00F3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C63D" w14:textId="77777777" w:rsidR="006F24D2" w:rsidRDefault="006F24D2" w:rsidP="00F32834">
      <w:pPr>
        <w:spacing w:after="0" w:line="240" w:lineRule="auto"/>
      </w:pPr>
      <w:r>
        <w:separator/>
      </w:r>
    </w:p>
  </w:footnote>
  <w:footnote w:type="continuationSeparator" w:id="0">
    <w:p w14:paraId="1F18F760" w14:textId="77777777" w:rsidR="006F24D2" w:rsidRDefault="006F24D2" w:rsidP="00F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A09B" w14:textId="0D4D0BBC" w:rsidR="00F32834" w:rsidRDefault="00F32834">
    <w:pPr>
      <w:pStyle w:val="Header"/>
    </w:pPr>
    <w:r>
      <w:rPr>
        <w:noProof/>
      </w:rPr>
      <w:pict w14:anchorId="5D9738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10782" o:spid="_x0000_s2050" type="#_x0000_t136" style="position:absolute;margin-left:0;margin-top:0;width:493.7pt;height:10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HERRER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857B" w14:textId="3104F7BB" w:rsidR="00F32834" w:rsidRDefault="00F32834">
    <w:pPr>
      <w:pStyle w:val="Header"/>
    </w:pPr>
    <w:r>
      <w:rPr>
        <w:noProof/>
      </w:rPr>
      <w:pict w14:anchorId="7521E9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10783" o:spid="_x0000_s2051" type="#_x0000_t136" style="position:absolute;margin-left:0;margin-top:0;width:493.7pt;height:10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HERRER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E241" w14:textId="632F4E06" w:rsidR="00F32834" w:rsidRDefault="00F32834">
    <w:pPr>
      <w:pStyle w:val="Header"/>
    </w:pPr>
    <w:r>
      <w:rPr>
        <w:noProof/>
      </w:rPr>
      <w:pict w14:anchorId="2404B2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10781" o:spid="_x0000_s2049" type="#_x0000_t136" style="position:absolute;margin-left:0;margin-top:0;width:493.7pt;height:10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HERRER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82E85"/>
    <w:multiLevelType w:val="multilevel"/>
    <w:tmpl w:val="CE34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beaX5qHkPBbCSMwjmvYfK0w1oXzaATyMgyBWQGdgUOWY89Uha7+aRuV9Zp335Narb7VrMIGla04+WykGdNqTA==" w:salt="3zq4E3HSakLI/II1TRRx+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26"/>
    <w:rsid w:val="0035536F"/>
    <w:rsid w:val="006968F8"/>
    <w:rsid w:val="006F24D2"/>
    <w:rsid w:val="006F3E08"/>
    <w:rsid w:val="007D5326"/>
    <w:rsid w:val="00A31A93"/>
    <w:rsid w:val="00F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C53FC5"/>
  <w15:chartTrackingRefBased/>
  <w15:docId w15:val="{14A9B2FC-09DC-408A-8652-485C436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32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34"/>
  </w:style>
  <w:style w:type="paragraph" w:styleId="Footer">
    <w:name w:val="footer"/>
    <w:basedOn w:val="Normal"/>
    <w:link w:val="FooterChar"/>
    <w:uiPriority w:val="99"/>
    <w:unhideWhenUsed/>
    <w:rsid w:val="00F32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6324</Characters>
  <Application>Microsoft Office Word</Application>
  <DocSecurity>8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VELASCO FERNANDEZ</dc:creator>
  <cp:keywords/>
  <dc:description/>
  <cp:lastModifiedBy>VELASCO FERNANDEZ, ANDREA</cp:lastModifiedBy>
  <cp:revision>4</cp:revision>
  <cp:lastPrinted>2020-10-04T10:24:00Z</cp:lastPrinted>
  <dcterms:created xsi:type="dcterms:W3CDTF">2020-10-04T10:21:00Z</dcterms:created>
  <dcterms:modified xsi:type="dcterms:W3CDTF">2020-10-04T10:31:00Z</dcterms:modified>
</cp:coreProperties>
</file>